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BB5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鄄城县应急管理局2026年政务公开工作</w:t>
      </w:r>
    </w:p>
    <w:p w14:paraId="0253C6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培训计划</w:t>
      </w:r>
      <w:bookmarkEnd w:id="0"/>
    </w:p>
    <w:p w14:paraId="4178C5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24DFC1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为进一步做实做细鄄城县应急管理局政务公开各项工作，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 w:bidi="ar"/>
        </w:rPr>
        <w:t>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合本局年度工作实际，切实提升全局政务公开规范化、专业化工作能力，特制定2026年度政务公开工作培训计划。</w:t>
      </w:r>
    </w:p>
    <w:p w14:paraId="51810DF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一、指导思想</w:t>
      </w:r>
    </w:p>
    <w:p w14:paraId="2AB98B6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以习近平新时代中国特色社会主义思想为指导，严格落实国家、省、市、县关于全面推进政务公开工作的各项部署要求，持续规范政务公开内容、健全完善公开工作制度、优化升级公开平台功能、夯实提升政务公开实效，全面推动本局政务公开工作提质增效、提档升级，实现政务公开工作制度化、标准化、常态化、规范化发展，切实保障人民群众的知情权、参与权和监督权。</w:t>
      </w:r>
    </w:p>
    <w:p w14:paraId="37CFDCD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二、培训对象</w:t>
      </w:r>
    </w:p>
    <w:p w14:paraId="7065DA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鄄城县应急管理局全体工作人员</w:t>
      </w:r>
    </w:p>
    <w:p w14:paraId="344BE1F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712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三、培训内容</w:t>
      </w:r>
    </w:p>
    <w:p w14:paraId="7C22EE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系统学习《中华人民共和国政府信息公开条例》，深入解读条例核心条款、适用范围及工作要求，帮助全体干部职工精准掌握政务公开法定内容、公开边界及工作规范，夯实政务公开工作理论基础，全面提升全局政务公开基础工作水平。</w:t>
      </w:r>
    </w:p>
    <w:p w14:paraId="607D23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开展县政府门户网站后台操作专项培训，聚焦政务信息录入、审核、发布、更新、纠错等实操流程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 w:bidi="ar"/>
        </w:rPr>
        <w:t>，有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针对性破解日常操作难点、堵点问题，全面提升政务公开业务人员实操能力和专业素养，保障公开工作高效有序推进。</w:t>
      </w:r>
    </w:p>
    <w:p w14:paraId="194CCC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专题学习2026年国家、省市县政务公开工作要点及相关配套文件，精准把握本年度政务公开工作新部署、新要求、新重点，明确主动公开、依申请公开、政策解读、舆情回应等重点工作任务，规范做好各类政府信息主动公开工作，确保年度政务公开工作贴合上级工作部署、贴合民生需求。</w:t>
      </w:r>
    </w:p>
    <w:p w14:paraId="3BC0D53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四、培训时间和方式</w:t>
      </w:r>
    </w:p>
    <w:p w14:paraId="29A791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结合全局年度重点工作安排、各股室工作实际，灵活统筹时间，全年分批次、分时段适时组织开展集中培训、实操教学、交流研讨等各类培训活动，兼顾工作推进与学习提升，保障培训工作落地见效。</w:t>
      </w:r>
    </w:p>
    <w:p w14:paraId="011A871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五、培训要求</w:t>
      </w:r>
    </w:p>
    <w:p w14:paraId="256E99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各股室要高度重视2026年度政务公开培训工作，充分认识政务公开工作对于优化政务服务、提升机关公信力、保障群众权益的重要意义，积极组织工作人员全员参与培训。全体参训人员要严格遵守培训纪律，端正学习态度、认真钻研学习内容，熟练掌握政务公开政策知识、业务流程和操作技能，确保全员具备独立、规范开展政务公开工作的能力，能够及时、准确、规范完成各类信息公开工作，切实保障本年度政务公开培训工作取得扎实成效，推动全局政务公开工作高质量开展。</w:t>
      </w:r>
    </w:p>
    <w:p w14:paraId="7BDD14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</w:pPr>
    </w:p>
    <w:sectPr>
      <w:pgSz w:w="11906" w:h="16838"/>
      <w:pgMar w:top="2154" w:right="1474" w:bottom="1984" w:left="1587" w:header="851" w:footer="992" w:gutter="0"/>
      <w:paperSrc/>
      <w:cols w:space="0" w:num="1"/>
      <w:rtlGutter w:val="0"/>
      <w:docGrid w:type="linesAndChars" w:linePitch="577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2AC5DD-E595-46DA-8494-AA86BCC4458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CF4CA4D-89E3-4A9A-987F-8995F70C511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1B76EFD-00E9-4661-B2B4-55DDB315338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289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391EB5"/>
    <w:rsid w:val="7B32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27272cd7-1bbb-4391-a3b9-a13fe3c3bbf4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7C22EE7F</paraID>
      <start>0</start>
      <end>2</end>
      <status>modified</status>
      <modifiedWord>1.</modifiedWord>
      <trackRevisions>false</trackRevisions>
    </reviewItem>
    <reviewItem>
      <errorID>5ca15ad9-7455-4a2f-8d8b-ace370099944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607D2340</paraID>
      <start>0</start>
      <end>2</end>
      <status>modified</status>
      <modifiedWord>2.</modifiedWord>
      <trackRevisions>false</trackRevisions>
    </reviewItem>
    <reviewItem>
      <errorID>2060ebc1-8006-45b2-8d0d-a71c714f5736</errorID>
      <errorWord>，</errorWord>
      <group>L1_Word</group>
      <groupName>字词问题</groupName>
      <ability>L2_Typo</ability>
      <abilityName>字词错误</abilityName>
      <candidateList>
        <item>，有</item>
      </candidateList>
      <explain/>
      <paraID>607D2340</paraID>
      <start>45</start>
      <end>47</end>
      <status>modified</status>
      <modifiedWord>，有</modifiedWord>
      <trackRevisions>false</trackRevisions>
    </reviewItem>
    <reviewItem>
      <errorID>3b2e3c23-d296-431d-8628-d0d9eda57701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194CCC86</paraID>
      <start>0</start>
      <end>2</end>
      <status>modified</status>
      <modifiedWord>3.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b56fdf9-44fd-4455-84f8-048e92f39e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2026-07-16T09:19:36Z</dcterms:created>
  <dc:creator>Administrator</dc:creator>
  <cp:lastModifiedBy>WPS_1701912093</cp:lastModifiedBy>
  <dcterms:modified xsi:type="dcterms:W3CDTF">2026-07-16T09:29:29Z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eyJoZGlkIjoiNzA1MmNkN2ZmNmU2ZGRkM2I0MjE3YjBmMDYyNWQ2NDEiLCJ1c2VySWQiOiIxNTY3ODYwNzQ0In0=</vt:lpwstr>
  </property>
  <property fmtid="{D5CDD505-2E9C-101B-9397-08002B2CF9AE}" pid="4" name="ICV">
    <vt:lpwstr>B2E415453C814D2FA3EEE1E5ED870D38_12</vt:lpwstr>
  </property>
</Properties>
</file>